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81" w:rsidRPr="003D3644" w:rsidRDefault="00E86B81" w:rsidP="00502183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ПРОЕКТНИ ИДЕИ, МНЕНИЯ И ПРЕДЛОЖЕНИЯ НА ЗАИНТЕРЕСОВАНИТЕ СТРАНИ</w:t>
      </w:r>
    </w:p>
    <w:p w:rsidR="00E86B81" w:rsidRPr="003D3644" w:rsidRDefault="00E86B81" w:rsidP="00502183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C587E" w:rsidRPr="003D3644" w:rsidRDefault="0001292D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О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бщина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</w:t>
      </w:r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стартира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разработването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интегрирано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87E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</w:t>
      </w:r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="00E86B81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2021 – 2027 г. </w:t>
      </w:r>
    </w:p>
    <w:p w:rsidR="00E86B81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17D">
        <w:rPr>
          <w:rFonts w:ascii="Times New Roman" w:hAnsi="Times New Roman" w:cs="Times New Roman"/>
          <w:color w:val="000000"/>
          <w:sz w:val="24"/>
          <w:szCs w:val="24"/>
        </w:rPr>
        <w:t xml:space="preserve">ЗАПОВЕД № </w:t>
      </w:r>
      <w:r w:rsidR="003D3644" w:rsidRPr="008E317D">
        <w:rPr>
          <w:rFonts w:ascii="Times New Roman" w:hAnsi="Times New Roman" w:cs="Times New Roman"/>
          <w:color w:val="000000"/>
          <w:sz w:val="24"/>
          <w:szCs w:val="24"/>
          <w:lang w:val="bg-BG"/>
        </w:rPr>
        <w:t>610</w:t>
      </w:r>
      <w:r w:rsidRPr="008E3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1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E3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30.12.2020</w:t>
      </w:r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кмета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92D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</w:t>
      </w:r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основание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чл.44, ал.2 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ЗМСМА, чл.23, ал.1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ЗРР 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Методически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указания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разработване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прилагане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планове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/ПИРО/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2021-2027 г.,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утвърдени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заповед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министъра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регионалното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благоустройството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сформирана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Работна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извърши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необходимата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организира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изготвянето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одобряването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общината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/ПИРО/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2021-2027 г.,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осигурява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непрекъснат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публичен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достъп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възможност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излагане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становища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всички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етапи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разработването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ПИРО.</w:t>
      </w:r>
    </w:p>
    <w:p w:rsidR="000F1D5F" w:rsidRPr="003D3644" w:rsidRDefault="000F1D5F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съответствие със Закона за регионално развитие, </w:t>
      </w:r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ПИРО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определя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средносрочните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приоритети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устойчиво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общината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връзките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ѝ с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общини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съответствие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интегрираната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териториална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стратегия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региона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планиране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 и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общия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устройствен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общината. </w:t>
      </w:r>
      <w:proofErr w:type="spellStart"/>
      <w:proofErr w:type="gram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Разработва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="001C587E" w:rsidRPr="003D364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ПИРО осигурява пространствена, времева и фактическа координация и интеграция на различни политики и планови ресурси за постигане на дефинираните цели за трайно подобряване на икономическото, социалното и екологичното състояние на общинската територия.</w:t>
      </w:r>
    </w:p>
    <w:p w:rsidR="001C587E" w:rsidRPr="003D3644" w:rsidRDefault="000F1D5F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ПИРО като стратегически документи обвързва сравнителните предимства и потенциал за развитие на местно ниво с ясно дефинирана визия, цели и приоритети за развитие, свързани общо от стремежа към по-висок жизнен стандарт на хората в общината и устойчиво развитие на територията.</w:t>
      </w:r>
    </w:p>
    <w:p w:rsidR="000F1D5F" w:rsidRPr="003D3644" w:rsidRDefault="000F1D5F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Планът за интегрирано развитие на община съдържа: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анализ на икономическото, социалното и екологичното състояние, нуждите и потенциалите за развитие на съответната община;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цели и приоритети за развитие на общината за определен период;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мерки за ограничаване изменението на климата и мерки за адаптиране към климатичните промени и за намаляване на риска от бедствия;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партньорите и заинтересованите страни и формите на участие в подготовката и изпълнението на плана при спазване на принципите за партньорство и осигуряване на информация и публичност;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индикативен списък на важни за общината проектни идеи с проектобюджети и оптимален график на изпълнение;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обща оценка на необходимите ресурси за реализация на плана, конкретизирана по години съобразно оптималния график за изпълнение на важните за общината проектни идеи;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програма за реализиране на плана за интегрирано развитие на общината;</w:t>
      </w:r>
    </w:p>
    <w:p w:rsidR="000F1D5F" w:rsidRPr="003D3644" w:rsidRDefault="000F1D5F" w:rsidP="00502183">
      <w:pPr>
        <w:pStyle w:val="a3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необходими действия и индикатори за наблюдение и оценка на изпълнението на плана.</w:t>
      </w:r>
    </w:p>
    <w:p w:rsidR="00E86B81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Настоящата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възможност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разработването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ПИРО на община </w:t>
      </w:r>
      <w:r w:rsidR="0001292D"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Симеоновград</w:t>
      </w: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 – 2027 г.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заинтересованите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икономическите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социалните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партньори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както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представители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юридически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имащи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отношение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към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развитието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общината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чрез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предоставяне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мнения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6B81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АНКЕТНО ПРОУЧВАНЕ</w:t>
      </w:r>
    </w:p>
    <w:p w:rsidR="00E86B81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месец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92D"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март</w:t>
      </w:r>
      <w:r w:rsidRPr="003D364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92D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 стартира</w:t>
      </w:r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анкетно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проучване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връзка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разработването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92D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</w:t>
      </w:r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(ПИРО)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2021 – 2027 г.</w:t>
      </w:r>
      <w:proofErr w:type="gram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25C8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Допитването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цел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включването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максимално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широк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кръг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заинтересовани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планирането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местната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политика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устойчиво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92D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</w:t>
      </w:r>
      <w:r w:rsidR="0001292D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292D"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1292D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292D" w:rsidRPr="003D3644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="0001292D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2021 – 2027 г.</w:t>
      </w:r>
      <w:proofErr w:type="gramEnd"/>
      <w:r w:rsidR="0001292D"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B81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ПРОЕКТНИ ИДЕИ, МНЕНИЯ И ПРЕДЛОЖЕНИЯ НА ЗАИНТЕРЕСОВАНИТЕ СТРАНИ</w:t>
      </w:r>
    </w:p>
    <w:p w:rsidR="00E86B81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съществена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важност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формирането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местната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политика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устойчиво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Община </w:t>
      </w:r>
      <w:r w:rsidR="009F1AB5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</w:t>
      </w:r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2027 г. е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включването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заинтересованите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гражданското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идентифициране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проектни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идеи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включени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програмата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6B81" w:rsidRPr="003D3644" w:rsidRDefault="00E86B81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настоящия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етап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разработване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1" w:name="_Hlk62124169"/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интегрирано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на община </w:t>
      </w:r>
      <w:r w:rsidR="009F1AB5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Симеоновград</w:t>
      </w:r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(ПИРО)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2021 – 2027 г.</w:t>
      </w:r>
      <w:bookmarkEnd w:id="1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предвид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спазване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противоепидемичните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мерки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забраната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организиране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color w:val="000000"/>
          <w:sz w:val="24"/>
          <w:szCs w:val="24"/>
        </w:rPr>
        <w:t>закрито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Община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1AB5"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Симеоновград</w:t>
      </w: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осигурява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възможност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всички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заинтересовани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страни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мнения</w:t>
      </w:r>
      <w:proofErr w:type="spellEnd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</w:t>
      </w:r>
      <w:proofErr w:type="spellEnd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представяне</w:t>
      </w:r>
      <w:proofErr w:type="spellEnd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проектни</w:t>
      </w:r>
      <w:proofErr w:type="spellEnd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идеи</w:t>
      </w:r>
      <w:proofErr w:type="spellEnd"/>
      <w:r w:rsidR="00E525C8"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4D85" w:rsidRPr="003D3644" w:rsidRDefault="00544D85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КАК ДА ИЗПРАТИТЕ ВАШИТЕ КОМЕНТАРИ И ПРЕДЛОЖЕНИЯ</w:t>
      </w:r>
    </w:p>
    <w:p w:rsidR="00544D85" w:rsidRPr="003D3644" w:rsidRDefault="00544D85" w:rsidP="0050218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Можете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попълните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въпросника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формуляра за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проектни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идеи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онлайн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или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ги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изпратите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попълнени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.2021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2183"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ел.адрес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" w:history="1">
        <w:r w:rsidRPr="003D3644">
          <w:rPr>
            <w:rStyle w:val="aa"/>
            <w:rFonts w:ascii="Times New Roman" w:hAnsi="Times New Roman" w:cs="Times New Roman"/>
            <w:bCs/>
            <w:sz w:val="24"/>
            <w:szCs w:val="24"/>
          </w:rPr>
          <w:t>teamcontract@gmail.com</w:t>
        </w:r>
      </w:hyperlink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в деловодството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или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пощенския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адрес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на Община Симеоновград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Също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можете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качите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онлайн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или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изпратите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електронната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или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обикновената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поща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вашите</w:t>
      </w:r>
      <w:proofErr w:type="spellEnd"/>
      <w:r w:rsidRPr="003D364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мнения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предложения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, обратна връзка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364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и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становище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свободен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текст</w:t>
      </w:r>
      <w:proofErr w:type="spellEnd"/>
      <w:r w:rsidRPr="003D36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02183" w:rsidRPr="003D3644" w:rsidRDefault="00502183" w:rsidP="00502183">
      <w:pPr>
        <w:pStyle w:val="3"/>
        <w:shd w:val="clear" w:color="auto" w:fill="FFFFFF"/>
        <w:spacing w:before="120" w:beforeAutospacing="0" w:after="120" w:afterAutospacing="0"/>
        <w:rPr>
          <w:rFonts w:eastAsiaTheme="minorHAnsi"/>
          <w:color w:val="000000"/>
          <w:sz w:val="24"/>
          <w:szCs w:val="24"/>
        </w:rPr>
      </w:pPr>
      <w:r w:rsidRPr="003D3644">
        <w:rPr>
          <w:rFonts w:eastAsiaTheme="minorHAnsi"/>
          <w:color w:val="000000"/>
          <w:sz w:val="24"/>
          <w:szCs w:val="24"/>
        </w:rPr>
        <w:t>ВЪПРОСНИК И ФОРМУЛЯР ЗА ПРОЕКТНИ ИДЕИ</w:t>
      </w:r>
    </w:p>
    <w:p w:rsidR="009F1AB5" w:rsidRPr="003D3644" w:rsidRDefault="00E525C8" w:rsidP="00006134">
      <w:pPr>
        <w:pStyle w:val="a3"/>
        <w:numPr>
          <w:ilvl w:val="0"/>
          <w:numId w:val="15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Формуляр за проектна идея:</w:t>
      </w:r>
      <w:r w:rsidR="00006134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hyperlink r:id="rId9" w:history="1">
        <w:r w:rsidR="00006134" w:rsidRPr="003D3644">
          <w:rPr>
            <w:rStyle w:val="aa"/>
            <w:rFonts w:ascii="Times New Roman" w:hAnsi="Times New Roman" w:cs="Times New Roman"/>
            <w:sz w:val="24"/>
            <w:szCs w:val="24"/>
            <w:lang w:val="bg-BG"/>
          </w:rPr>
          <w:t>https://forms.gle/1HHMVBZUifZ733qR9</w:t>
        </w:r>
      </w:hyperlink>
      <w:r w:rsidR="00006134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9F1AB5" w:rsidRPr="003D3644" w:rsidRDefault="009F1AB5" w:rsidP="00502183">
      <w:pPr>
        <w:pStyle w:val="a3"/>
        <w:numPr>
          <w:ilvl w:val="0"/>
          <w:numId w:val="15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Анкетна карта</w:t>
      </w:r>
      <w:r w:rsidR="00E525C8"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  <w:r w:rsidRPr="003D364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hyperlink r:id="rId10" w:history="1">
        <w:r w:rsidRPr="003D3644">
          <w:rPr>
            <w:rStyle w:val="aa"/>
            <w:rFonts w:ascii="Times New Roman" w:hAnsi="Times New Roman" w:cs="Times New Roman"/>
            <w:bCs/>
            <w:sz w:val="24"/>
            <w:szCs w:val="24"/>
          </w:rPr>
          <w:t>https://forms.gle/h9f4KLKd1JNGeJJ49</w:t>
        </w:r>
      </w:hyperlink>
    </w:p>
    <w:p w:rsidR="009F6940" w:rsidRPr="003D3644" w:rsidRDefault="00502183" w:rsidP="00502183">
      <w:pPr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КООРДИНАТИ ЗА ВРЪЗКА</w:t>
      </w:r>
    </w:p>
    <w:p w:rsidR="00502183" w:rsidRPr="003D3644" w:rsidRDefault="00502183" w:rsidP="00502183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Електронен адрес:</w:t>
      </w: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ab/>
      </w:r>
      <w:hyperlink r:id="rId11" w:history="1">
        <w:r w:rsidRPr="003D3644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bg-BG"/>
          </w:rPr>
          <w:t>teamcontract@gmail.com</w:t>
        </w:r>
      </w:hyperlink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</w:p>
    <w:p w:rsidR="00502183" w:rsidRPr="003D3644" w:rsidRDefault="00502183" w:rsidP="00E525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Пощенски адрес:</w:t>
      </w:r>
      <w:r w:rsidRPr="003D364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ab/>
      </w:r>
      <w:r w:rsidRPr="003D36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 w:eastAsia="bg-BG"/>
        </w:rPr>
        <w:t>Общинска администрация Симеоновград</w:t>
      </w:r>
      <w:r w:rsidRPr="003D3644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 </w:t>
      </w:r>
    </w:p>
    <w:p w:rsidR="00502183" w:rsidRPr="003D3644" w:rsidRDefault="00502183" w:rsidP="00E525C8">
      <w:pPr>
        <w:shd w:val="clear" w:color="auto" w:fill="FFFFFF"/>
        <w:spacing w:after="0" w:line="240" w:lineRule="auto"/>
        <w:ind w:left="252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  <w:r w:rsidRPr="003D3644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Област Хасково, Община Симеоновград</w:t>
      </w:r>
    </w:p>
    <w:p w:rsidR="00502183" w:rsidRPr="003D3644" w:rsidRDefault="00502183" w:rsidP="00E525C8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  <w:r w:rsidRPr="003D3644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град Симеоновград, площад "Шейновски" № 3</w:t>
      </w:r>
    </w:p>
    <w:p w:rsidR="00502183" w:rsidRPr="003D3644" w:rsidRDefault="00502183" w:rsidP="00502183">
      <w:pPr>
        <w:pStyle w:val="3"/>
        <w:shd w:val="clear" w:color="auto" w:fill="FFFFFF"/>
        <w:spacing w:before="120" w:beforeAutospacing="0" w:after="120" w:afterAutospacing="0"/>
        <w:rPr>
          <w:rFonts w:eastAsiaTheme="minorHAnsi"/>
          <w:color w:val="000000"/>
          <w:sz w:val="24"/>
          <w:szCs w:val="24"/>
          <w:lang w:val="bg-BG"/>
        </w:rPr>
      </w:pPr>
      <w:r w:rsidRPr="003D3644">
        <w:rPr>
          <w:rFonts w:eastAsiaTheme="minorHAnsi"/>
          <w:color w:val="000000"/>
          <w:sz w:val="24"/>
          <w:szCs w:val="24"/>
        </w:rPr>
        <w:t xml:space="preserve">РАЗГЛЕЖДАНЕ НА ПОЛУЧЕНИТЕ </w:t>
      </w:r>
      <w:r w:rsidR="00E525C8" w:rsidRPr="003D3644">
        <w:rPr>
          <w:rFonts w:eastAsiaTheme="minorHAnsi"/>
          <w:color w:val="000000"/>
          <w:sz w:val="24"/>
          <w:szCs w:val="24"/>
          <w:lang w:val="bg-BG"/>
        </w:rPr>
        <w:t>МНЕНИЯ И ПРЕДЛОЖЕНИЯ</w:t>
      </w:r>
    </w:p>
    <w:p w:rsidR="00502183" w:rsidRPr="003D3644" w:rsidRDefault="00E525C8" w:rsidP="00E525C8">
      <w:pPr>
        <w:pStyle w:val="a8"/>
        <w:shd w:val="clear" w:color="auto" w:fill="FFFFFF"/>
        <w:spacing w:before="120" w:beforeAutospacing="0" w:after="120" w:afterAutospacing="0"/>
        <w:rPr>
          <w:color w:val="333333"/>
        </w:rPr>
      </w:pPr>
      <w:proofErr w:type="spellStart"/>
      <w:proofErr w:type="gramStart"/>
      <w:r w:rsidRPr="003D3644">
        <w:rPr>
          <w:color w:val="333333"/>
        </w:rPr>
        <w:t>Отговори</w:t>
      </w:r>
      <w:proofErr w:type="spellEnd"/>
      <w:r w:rsidRPr="003D3644">
        <w:rPr>
          <w:color w:val="333333"/>
        </w:rPr>
        <w:t xml:space="preserve"> </w:t>
      </w:r>
      <w:proofErr w:type="spellStart"/>
      <w:r w:rsidRPr="003D3644">
        <w:rPr>
          <w:color w:val="333333"/>
        </w:rPr>
        <w:t>на</w:t>
      </w:r>
      <w:proofErr w:type="spellEnd"/>
      <w:r w:rsidRPr="003D3644">
        <w:rPr>
          <w:color w:val="333333"/>
        </w:rPr>
        <w:t xml:space="preserve"> </w:t>
      </w:r>
      <w:proofErr w:type="spellStart"/>
      <w:r w:rsidRPr="003D3644">
        <w:rPr>
          <w:color w:val="333333"/>
        </w:rPr>
        <w:t>получените</w:t>
      </w:r>
      <w:proofErr w:type="spellEnd"/>
      <w:r w:rsidRPr="003D3644">
        <w:rPr>
          <w:color w:val="333333"/>
        </w:rPr>
        <w:t xml:space="preserve"> </w:t>
      </w:r>
      <w:proofErr w:type="spellStart"/>
      <w:r w:rsidRPr="003D3644">
        <w:rPr>
          <w:color w:val="333333"/>
        </w:rPr>
        <w:t>мнения</w:t>
      </w:r>
      <w:proofErr w:type="spellEnd"/>
      <w:r w:rsidRPr="003D3644">
        <w:rPr>
          <w:color w:val="333333"/>
        </w:rPr>
        <w:t xml:space="preserve"> и </w:t>
      </w:r>
      <w:proofErr w:type="spellStart"/>
      <w:r w:rsidRPr="003D3644">
        <w:rPr>
          <w:color w:val="333333"/>
        </w:rPr>
        <w:t>предложения</w:t>
      </w:r>
      <w:proofErr w:type="spellEnd"/>
      <w:r w:rsidRPr="003D3644">
        <w:rPr>
          <w:color w:val="333333"/>
        </w:rPr>
        <w:t xml:space="preserve"> </w:t>
      </w:r>
      <w:proofErr w:type="spellStart"/>
      <w:r w:rsidR="00502183" w:rsidRPr="003D3644">
        <w:rPr>
          <w:color w:val="333333"/>
        </w:rPr>
        <w:t>ще</w:t>
      </w:r>
      <w:proofErr w:type="spellEnd"/>
      <w:r w:rsidR="00502183" w:rsidRPr="003D3644">
        <w:rPr>
          <w:color w:val="333333"/>
        </w:rPr>
        <w:t xml:space="preserve"> </w:t>
      </w:r>
      <w:proofErr w:type="spellStart"/>
      <w:r w:rsidR="00502183" w:rsidRPr="003D3644">
        <w:rPr>
          <w:color w:val="333333"/>
        </w:rPr>
        <w:t>бъдат</w:t>
      </w:r>
      <w:proofErr w:type="spellEnd"/>
      <w:r w:rsidR="00502183" w:rsidRPr="003D3644">
        <w:rPr>
          <w:color w:val="333333"/>
        </w:rPr>
        <w:t xml:space="preserve"> </w:t>
      </w:r>
      <w:r w:rsidRPr="003D3644">
        <w:rPr>
          <w:color w:val="333333"/>
          <w:lang w:val="bg-BG"/>
        </w:rPr>
        <w:t>публикувани</w:t>
      </w:r>
      <w:r w:rsidR="00502183" w:rsidRPr="003D3644">
        <w:rPr>
          <w:color w:val="333333"/>
        </w:rPr>
        <w:t xml:space="preserve"> </w:t>
      </w:r>
      <w:r w:rsidR="00502183" w:rsidRPr="003D3644">
        <w:rPr>
          <w:color w:val="333333"/>
          <w:lang w:val="bg-BG"/>
        </w:rPr>
        <w:t>в интернет страницата на Община Симеоновград</w:t>
      </w:r>
      <w:r w:rsidR="00502183" w:rsidRPr="003D3644">
        <w:rPr>
          <w:color w:val="333333"/>
        </w:rPr>
        <w:t>.</w:t>
      </w:r>
      <w:proofErr w:type="gramEnd"/>
    </w:p>
    <w:sectPr w:rsidR="00502183" w:rsidRPr="003D3644">
      <w:head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2B" w:rsidRDefault="0022162B" w:rsidP="00382C3E">
      <w:pPr>
        <w:spacing w:after="0" w:line="240" w:lineRule="auto"/>
      </w:pPr>
      <w:r>
        <w:separator/>
      </w:r>
    </w:p>
  </w:endnote>
  <w:endnote w:type="continuationSeparator" w:id="0">
    <w:p w:rsidR="0022162B" w:rsidRDefault="0022162B" w:rsidP="0038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2B" w:rsidRDefault="0022162B" w:rsidP="00382C3E">
      <w:pPr>
        <w:spacing w:after="0" w:line="240" w:lineRule="auto"/>
      </w:pPr>
      <w:r>
        <w:separator/>
      </w:r>
    </w:p>
  </w:footnote>
  <w:footnote w:type="continuationSeparator" w:id="0">
    <w:p w:rsidR="0022162B" w:rsidRDefault="0022162B" w:rsidP="0038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888"/>
      <w:gridCol w:w="1800"/>
      <w:gridCol w:w="4320"/>
    </w:tblGrid>
    <w:tr w:rsidR="00382C3E" w:rsidRPr="00382C3E" w:rsidTr="00E93D07">
      <w:trPr>
        <w:trHeight w:val="1657"/>
        <w:jc w:val="center"/>
      </w:trPr>
      <w:tc>
        <w:tcPr>
          <w:tcW w:w="3888" w:type="dxa"/>
          <w:tcBorders>
            <w:bottom w:val="thinThickSmallGap" w:sz="24" w:space="0" w:color="auto"/>
          </w:tcBorders>
        </w:tcPr>
        <w:p w:rsidR="00382C3E" w:rsidRPr="00382C3E" w:rsidRDefault="00382C3E" w:rsidP="00382C3E">
          <w:pPr>
            <w:spacing w:after="0" w:line="240" w:lineRule="auto"/>
            <w:jc w:val="right"/>
            <w:rPr>
              <w:rFonts w:ascii="Georgia" w:eastAsia="Times New Roman" w:hAnsi="Georgia" w:cs="Tunga"/>
              <w:b/>
              <w:sz w:val="20"/>
              <w:szCs w:val="20"/>
              <w:lang w:val="bg-BG" w:eastAsia="bg-BG"/>
            </w:rPr>
          </w:pPr>
        </w:p>
        <w:p w:rsidR="00382C3E" w:rsidRPr="00382C3E" w:rsidRDefault="00382C3E" w:rsidP="00382C3E">
          <w:pPr>
            <w:spacing w:after="0" w:line="240" w:lineRule="auto"/>
            <w:jc w:val="right"/>
            <w:rPr>
              <w:rFonts w:ascii="Verdana" w:eastAsia="Times New Roman" w:hAnsi="Verdana" w:cs="Times New Roman"/>
              <w:b/>
              <w:sz w:val="24"/>
              <w:szCs w:val="24"/>
              <w:lang w:val="bg-BG" w:eastAsia="bg-BG"/>
            </w:rPr>
          </w:pPr>
          <w:r w:rsidRPr="00382C3E">
            <w:rPr>
              <w:rFonts w:ascii="Verdana" w:eastAsia="Times New Roman" w:hAnsi="Verdana" w:cs="Times New Roman"/>
              <w:b/>
              <w:sz w:val="24"/>
              <w:szCs w:val="24"/>
              <w:lang w:val="bg-BG" w:eastAsia="bg-BG"/>
            </w:rPr>
            <w:t>ОБЩИНА СИМЕОНОВГРАД</w:t>
          </w:r>
        </w:p>
        <w:p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6490, Симеоновград</w:t>
          </w:r>
        </w:p>
        <w:p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пл.”Шейновски” № 3</w:t>
          </w:r>
        </w:p>
        <w:p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тел.:03781/23-41; факс 03781/20-06</w:t>
          </w:r>
        </w:p>
        <w:p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e-mail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: obshtina_simgrad@abv.bg</w:t>
          </w:r>
        </w:p>
        <w:p w:rsidR="00382C3E" w:rsidRPr="00382C3E" w:rsidRDefault="00382C3E" w:rsidP="00382C3E">
          <w:pPr>
            <w:spacing w:after="0" w:line="240" w:lineRule="auto"/>
            <w:jc w:val="right"/>
            <w:rPr>
              <w:rFonts w:ascii="Georgia" w:eastAsia="Times New Roman" w:hAnsi="Georgia" w:cs="Times New Roman"/>
              <w:sz w:val="16"/>
              <w:szCs w:val="16"/>
              <w:lang w:val="bg-BG" w:eastAsia="bg-BG"/>
            </w:rPr>
          </w:pPr>
        </w:p>
      </w:tc>
      <w:tc>
        <w:tcPr>
          <w:tcW w:w="1800" w:type="dxa"/>
          <w:tcBorders>
            <w:bottom w:val="thinThickSmallGap" w:sz="24" w:space="0" w:color="auto"/>
          </w:tcBorders>
        </w:tcPr>
        <w:p w:rsidR="00382C3E" w:rsidRPr="00382C3E" w:rsidRDefault="00382C3E" w:rsidP="00382C3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382C3E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-22860</wp:posOffset>
                    </wp:positionH>
                    <wp:positionV relativeFrom="paragraph">
                      <wp:posOffset>138430</wp:posOffset>
                    </wp:positionV>
                    <wp:extent cx="1010285" cy="904240"/>
                    <wp:effectExtent l="12065" t="5080" r="635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0285" cy="904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2C3E" w:rsidRDefault="00382C3E" w:rsidP="00382C3E">
                                <w:r w:rsidRPr="00EF5387">
                                  <w:rPr>
                                    <w:noProof/>
                                    <w:lang w:val="bg-BG" w:eastAsia="bg-BG"/>
                                  </w:rPr>
                                  <w:drawing>
                                    <wp:inline distT="0" distB="0" distL="0" distR="0">
                                      <wp:extent cx="819150" cy="752475"/>
                                      <wp:effectExtent l="0" t="0" r="0" b="952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Картина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9150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.8pt;margin-top:10.9pt;width:79.5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" strokecolor="white">
                    <v:textbox>
                      <w:txbxContent>
                        <w:p w:rsidR="00382C3E" w:rsidRDefault="00382C3E" w:rsidP="00382C3E">
                          <w:r w:rsidRPr="00EF5387"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819150" cy="752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20" w:type="dxa"/>
          <w:tcBorders>
            <w:bottom w:val="thinThickSmallGap" w:sz="24" w:space="0" w:color="auto"/>
          </w:tcBorders>
        </w:tcPr>
        <w:p w:rsidR="00382C3E" w:rsidRPr="00382C3E" w:rsidRDefault="00382C3E" w:rsidP="00382C3E">
          <w:pPr>
            <w:spacing w:after="0" w:line="240" w:lineRule="auto"/>
            <w:rPr>
              <w:rFonts w:ascii="Georgia" w:eastAsia="Times New Roman" w:hAnsi="Georgia" w:cs="Tunga"/>
              <w:b/>
              <w:sz w:val="20"/>
              <w:szCs w:val="20"/>
              <w:lang w:val="bg-BG" w:eastAsia="bg-BG"/>
            </w:rPr>
          </w:pPr>
        </w:p>
        <w:p w:rsidR="00382C3E" w:rsidRPr="00382C3E" w:rsidRDefault="00382C3E" w:rsidP="00382C3E">
          <w:pPr>
            <w:spacing w:after="0" w:line="240" w:lineRule="auto"/>
            <w:rPr>
              <w:rFonts w:ascii="Verdana" w:eastAsia="Times New Roman" w:hAnsi="Verdana" w:cs="Times New Roman"/>
              <w:b/>
              <w:sz w:val="24"/>
              <w:szCs w:val="24"/>
              <w:lang w:val="bg-BG" w:eastAsia="bg-BG"/>
            </w:rPr>
          </w:pPr>
          <w:r w:rsidRPr="00382C3E">
            <w:rPr>
              <w:rFonts w:ascii="Verdana" w:eastAsia="Times New Roman" w:hAnsi="Verdana" w:cs="Times New Roman"/>
              <w:b/>
              <w:lang w:val="bg-BG" w:eastAsia="bg-BG"/>
            </w:rPr>
            <w:t>SIMEONOVGRAD MUNICIPALITY</w:t>
          </w:r>
        </w:p>
        <w:p w:rsidR="00382C3E" w:rsidRPr="00382C3E" w:rsidRDefault="00382C3E" w:rsidP="00382C3E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 xml:space="preserve">6490, </w:t>
          </w: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Simeonovgrad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 xml:space="preserve"> </w:t>
          </w:r>
        </w:p>
        <w:p w:rsidR="00382C3E" w:rsidRPr="00382C3E" w:rsidRDefault="00382C3E" w:rsidP="00382C3E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”</w:t>
          </w: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Sheinovski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 xml:space="preserve">” </w:t>
          </w: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sq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. № 3</w:t>
          </w:r>
        </w:p>
        <w:p w:rsidR="00382C3E" w:rsidRPr="00382C3E" w:rsidRDefault="00382C3E" w:rsidP="00382C3E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tel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 xml:space="preserve">.:+359 3781/23-41; </w:t>
          </w: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fax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.: +359 3781/20-06</w:t>
          </w:r>
        </w:p>
        <w:p w:rsidR="00382C3E" w:rsidRPr="00382C3E" w:rsidRDefault="00382C3E" w:rsidP="00382C3E">
          <w:pPr>
            <w:tabs>
              <w:tab w:val="center" w:pos="2052"/>
            </w:tabs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eastAsia="bg-BG"/>
            </w:rPr>
          </w:pP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www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.</w:t>
          </w: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simeonovgrad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.</w:t>
          </w:r>
          <w:proofErr w:type="spellStart"/>
          <w:r w:rsidRPr="00382C3E">
            <w:rPr>
              <w:rFonts w:ascii="Arial Narrow" w:eastAsia="Times New Roman" w:hAnsi="Arial Narrow" w:cs="Tunga"/>
              <w:sz w:val="20"/>
              <w:szCs w:val="20"/>
              <w:lang w:eastAsia="bg-BG"/>
            </w:rPr>
            <w:t>bg</w:t>
          </w:r>
          <w:proofErr w:type="spellEnd"/>
          <w:r w:rsidRPr="00382C3E">
            <w:rPr>
              <w:rFonts w:ascii="Arial Narrow" w:eastAsia="Times New Roman" w:hAnsi="Arial Narrow" w:cs="Tunga"/>
              <w:sz w:val="20"/>
              <w:szCs w:val="20"/>
              <w:lang w:eastAsia="bg-BG"/>
            </w:rPr>
            <w:tab/>
          </w:r>
        </w:p>
        <w:p w:rsidR="00382C3E" w:rsidRPr="00382C3E" w:rsidRDefault="00382C3E" w:rsidP="00382C3E">
          <w:pPr>
            <w:spacing w:after="0" w:line="240" w:lineRule="auto"/>
            <w:rPr>
              <w:rFonts w:ascii="Georgia" w:eastAsia="Times New Roman" w:hAnsi="Georgia" w:cs="Times New Roman"/>
              <w:sz w:val="16"/>
              <w:szCs w:val="16"/>
              <w:lang w:val="bg-BG" w:eastAsia="bg-BG"/>
            </w:rPr>
          </w:pPr>
        </w:p>
      </w:tc>
    </w:tr>
  </w:tbl>
  <w:p w:rsidR="00382C3E" w:rsidRDefault="00382C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B49"/>
    <w:multiLevelType w:val="hybridMultilevel"/>
    <w:tmpl w:val="A3240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0D7A"/>
    <w:multiLevelType w:val="hybridMultilevel"/>
    <w:tmpl w:val="69D8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BA1"/>
    <w:multiLevelType w:val="hybridMultilevel"/>
    <w:tmpl w:val="9DC40678"/>
    <w:lvl w:ilvl="0" w:tplc="BDB42C2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2B00"/>
    <w:multiLevelType w:val="hybridMultilevel"/>
    <w:tmpl w:val="1A848BC0"/>
    <w:lvl w:ilvl="0" w:tplc="161EB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36874"/>
    <w:multiLevelType w:val="hybridMultilevel"/>
    <w:tmpl w:val="4B267280"/>
    <w:lvl w:ilvl="0" w:tplc="D4D8E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12531"/>
    <w:multiLevelType w:val="hybridMultilevel"/>
    <w:tmpl w:val="52201F08"/>
    <w:lvl w:ilvl="0" w:tplc="6E34373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A2B48"/>
    <w:multiLevelType w:val="hybridMultilevel"/>
    <w:tmpl w:val="4BCEA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F412F"/>
    <w:multiLevelType w:val="hybridMultilevel"/>
    <w:tmpl w:val="E0326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F592A"/>
    <w:multiLevelType w:val="hybridMultilevel"/>
    <w:tmpl w:val="DA4AC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94700"/>
    <w:multiLevelType w:val="hybridMultilevel"/>
    <w:tmpl w:val="EEA26D1A"/>
    <w:lvl w:ilvl="0" w:tplc="A8184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A4127"/>
    <w:multiLevelType w:val="multilevel"/>
    <w:tmpl w:val="68B0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74743"/>
    <w:multiLevelType w:val="hybridMultilevel"/>
    <w:tmpl w:val="09F42768"/>
    <w:lvl w:ilvl="0" w:tplc="649074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D09E4"/>
    <w:multiLevelType w:val="hybridMultilevel"/>
    <w:tmpl w:val="A2F0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E0063"/>
    <w:multiLevelType w:val="hybridMultilevel"/>
    <w:tmpl w:val="FE604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407E6"/>
    <w:multiLevelType w:val="hybridMultilevel"/>
    <w:tmpl w:val="4A586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14721"/>
    <w:multiLevelType w:val="multilevel"/>
    <w:tmpl w:val="DFA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5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F3"/>
    <w:rsid w:val="00006134"/>
    <w:rsid w:val="00007BA5"/>
    <w:rsid w:val="000115B7"/>
    <w:rsid w:val="00011DD2"/>
    <w:rsid w:val="0001292D"/>
    <w:rsid w:val="00095D7C"/>
    <w:rsid w:val="000D5B66"/>
    <w:rsid w:val="000F1D5F"/>
    <w:rsid w:val="000F303B"/>
    <w:rsid w:val="00104A58"/>
    <w:rsid w:val="00163CD2"/>
    <w:rsid w:val="001A3EB8"/>
    <w:rsid w:val="001C587E"/>
    <w:rsid w:val="001E6EF3"/>
    <w:rsid w:val="001F1E21"/>
    <w:rsid w:val="00204C16"/>
    <w:rsid w:val="00210669"/>
    <w:rsid w:val="0022162B"/>
    <w:rsid w:val="00236B07"/>
    <w:rsid w:val="00281619"/>
    <w:rsid w:val="002C1972"/>
    <w:rsid w:val="002C452B"/>
    <w:rsid w:val="00337BD6"/>
    <w:rsid w:val="00350D81"/>
    <w:rsid w:val="00354D3F"/>
    <w:rsid w:val="00360C24"/>
    <w:rsid w:val="0037103C"/>
    <w:rsid w:val="00382C3E"/>
    <w:rsid w:val="003B5958"/>
    <w:rsid w:val="003D3644"/>
    <w:rsid w:val="00440268"/>
    <w:rsid w:val="004548C7"/>
    <w:rsid w:val="00494D33"/>
    <w:rsid w:val="004B27DA"/>
    <w:rsid w:val="004C3B36"/>
    <w:rsid w:val="004C6CA8"/>
    <w:rsid w:val="004E05FB"/>
    <w:rsid w:val="00502183"/>
    <w:rsid w:val="00544D85"/>
    <w:rsid w:val="00550508"/>
    <w:rsid w:val="00560F76"/>
    <w:rsid w:val="005648D5"/>
    <w:rsid w:val="00577F0D"/>
    <w:rsid w:val="00587FAA"/>
    <w:rsid w:val="00613C74"/>
    <w:rsid w:val="00652764"/>
    <w:rsid w:val="00652D09"/>
    <w:rsid w:val="006775AC"/>
    <w:rsid w:val="006922CA"/>
    <w:rsid w:val="006C533E"/>
    <w:rsid w:val="006D0993"/>
    <w:rsid w:val="006E4569"/>
    <w:rsid w:val="006F52AF"/>
    <w:rsid w:val="00750CEA"/>
    <w:rsid w:val="00762E2A"/>
    <w:rsid w:val="007731BB"/>
    <w:rsid w:val="0077557E"/>
    <w:rsid w:val="00787D7C"/>
    <w:rsid w:val="00797FA7"/>
    <w:rsid w:val="007A33FF"/>
    <w:rsid w:val="007B0194"/>
    <w:rsid w:val="007B1212"/>
    <w:rsid w:val="007C18EE"/>
    <w:rsid w:val="008143DA"/>
    <w:rsid w:val="00837BD9"/>
    <w:rsid w:val="00863B4F"/>
    <w:rsid w:val="00887EC1"/>
    <w:rsid w:val="0089452E"/>
    <w:rsid w:val="008D1916"/>
    <w:rsid w:val="008E317D"/>
    <w:rsid w:val="00922CFB"/>
    <w:rsid w:val="009332B3"/>
    <w:rsid w:val="009D724B"/>
    <w:rsid w:val="009F1AB5"/>
    <w:rsid w:val="009F6940"/>
    <w:rsid w:val="00A51D01"/>
    <w:rsid w:val="00AC2973"/>
    <w:rsid w:val="00B13B07"/>
    <w:rsid w:val="00B20FB3"/>
    <w:rsid w:val="00B334E7"/>
    <w:rsid w:val="00B37BE7"/>
    <w:rsid w:val="00B70A7A"/>
    <w:rsid w:val="00B73A6D"/>
    <w:rsid w:val="00B77D74"/>
    <w:rsid w:val="00B81038"/>
    <w:rsid w:val="00C51B80"/>
    <w:rsid w:val="00C5746D"/>
    <w:rsid w:val="00C756CD"/>
    <w:rsid w:val="00C90DF9"/>
    <w:rsid w:val="00CD0B42"/>
    <w:rsid w:val="00D22671"/>
    <w:rsid w:val="00D80453"/>
    <w:rsid w:val="00DA0372"/>
    <w:rsid w:val="00DB49AA"/>
    <w:rsid w:val="00DE3B8D"/>
    <w:rsid w:val="00E13746"/>
    <w:rsid w:val="00E16DDC"/>
    <w:rsid w:val="00E525C8"/>
    <w:rsid w:val="00E7155F"/>
    <w:rsid w:val="00E77C1A"/>
    <w:rsid w:val="00E85C62"/>
    <w:rsid w:val="00E86B81"/>
    <w:rsid w:val="00EB7EE1"/>
    <w:rsid w:val="00ED075C"/>
    <w:rsid w:val="00F15EDA"/>
    <w:rsid w:val="00F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5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2C3E"/>
  </w:style>
  <w:style w:type="paragraph" w:styleId="a6">
    <w:name w:val="footer"/>
    <w:basedOn w:val="a"/>
    <w:link w:val="a7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2C3E"/>
  </w:style>
  <w:style w:type="character" w:customStyle="1" w:styleId="30">
    <w:name w:val="Заглавие 3 Знак"/>
    <w:basedOn w:val="a0"/>
    <w:link w:val="3"/>
    <w:uiPriority w:val="9"/>
    <w:rsid w:val="00C756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C7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756CD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564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9D724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5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B27D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3D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5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2C3E"/>
  </w:style>
  <w:style w:type="paragraph" w:styleId="a6">
    <w:name w:val="footer"/>
    <w:basedOn w:val="a"/>
    <w:link w:val="a7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2C3E"/>
  </w:style>
  <w:style w:type="character" w:customStyle="1" w:styleId="30">
    <w:name w:val="Заглавие 3 Знак"/>
    <w:basedOn w:val="a0"/>
    <w:link w:val="3"/>
    <w:uiPriority w:val="9"/>
    <w:rsid w:val="00C756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C7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756CD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564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9D724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5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B27D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3D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contrac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amcontrac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h9f4KLKd1JNGeJJ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1HHMVBZUifZ733qR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    ВЪПРОСНИК И ФОРМУЛЯР ЗА ПРОЕКТНИ ИДЕИ</vt:lpstr>
      <vt:lpstr>        РАЗГЛЕЖДАНЕ НА ПОЛУЧЕНИТЕ ОТГОВОРИ</vt:lpstr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Tedy</dc:creator>
  <cp:keywords/>
  <dc:description/>
  <cp:lastModifiedBy>Потребител на Windows</cp:lastModifiedBy>
  <cp:revision>11</cp:revision>
  <dcterms:created xsi:type="dcterms:W3CDTF">2021-04-09T12:04:00Z</dcterms:created>
  <dcterms:modified xsi:type="dcterms:W3CDTF">2021-04-21T10:36:00Z</dcterms:modified>
</cp:coreProperties>
</file>